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4" w:rsidRDefault="00C632F4" w:rsidP="003D39D4">
      <w:pPr>
        <w:pStyle w:val="Title"/>
        <w:tabs>
          <w:tab w:val="left" w:pos="4487"/>
          <w:tab w:val="center" w:pos="5648"/>
        </w:tabs>
        <w:ind w:left="0"/>
        <w:jc w:val="left"/>
      </w:pPr>
    </w:p>
    <w:p w:rsidR="00C632F4" w:rsidRPr="00105666" w:rsidRDefault="00105666" w:rsidP="00105666">
      <w:pPr>
        <w:pStyle w:val="Title"/>
        <w:tabs>
          <w:tab w:val="left" w:pos="4487"/>
          <w:tab w:val="center" w:pos="5648"/>
        </w:tabs>
        <w:rPr>
          <w:color w:val="7030A0"/>
        </w:rPr>
      </w:pPr>
      <w:r>
        <w:rPr>
          <w:bCs w:val="0"/>
          <w:noProof/>
          <w:color w:val="7030A0"/>
          <w:lang w:val="en-US"/>
        </w:rPr>
        <w:t xml:space="preserve">       </w:t>
      </w:r>
      <w:r w:rsidR="00E46F6C">
        <w:rPr>
          <w:bCs w:val="0"/>
          <w:noProof/>
          <w:color w:val="7030A0"/>
          <w:lang w:val="en-US"/>
        </w:rPr>
        <w:t>Măsuri de siguranţă în Tabă</w:t>
      </w:r>
      <w:r w:rsidR="00C632F4" w:rsidRPr="00105666">
        <w:rPr>
          <w:bCs w:val="0"/>
          <w:noProof/>
          <w:color w:val="7030A0"/>
          <w:lang w:val="en-US"/>
        </w:rPr>
        <w:t>ra English is FUN… t</w:t>
      </w:r>
      <w:r w:rsidR="00E46F6C">
        <w:rPr>
          <w:bCs w:val="0"/>
          <w:noProof/>
          <w:color w:val="7030A0"/>
          <w:lang w:val="en-US"/>
        </w:rPr>
        <w:t>a</w:t>
      </w:r>
      <w:r w:rsidR="003E2830">
        <w:rPr>
          <w:bCs w:val="0"/>
          <w:noProof/>
          <w:color w:val="7030A0"/>
          <w:lang w:val="en-US"/>
        </w:rPr>
        <w:t>stic!!! 2021</w:t>
      </w:r>
    </w:p>
    <w:p w:rsidR="003D39D4" w:rsidRDefault="00A02224" w:rsidP="00A02224">
      <w:pPr>
        <w:pStyle w:val="Heading1"/>
        <w:spacing w:before="358"/>
        <w:jc w:val="left"/>
        <w:rPr>
          <w:color w:val="7030A0"/>
        </w:rPr>
      </w:pPr>
      <w:r>
        <w:rPr>
          <w:color w:val="7030A0"/>
        </w:rPr>
        <w:t xml:space="preserve">                </w:t>
      </w:r>
      <w:r w:rsidR="00E46F6C">
        <w:rPr>
          <w:color w:val="7030A0"/>
        </w:rPr>
        <w:t>Proceduri de Screening/Selecţ</w:t>
      </w:r>
      <w:r w:rsidR="00C632F4" w:rsidRPr="00105666">
        <w:rPr>
          <w:color w:val="7030A0"/>
        </w:rPr>
        <w:t>ie</w:t>
      </w:r>
    </w:p>
    <w:p w:rsidR="003D39D4" w:rsidRPr="00105666" w:rsidRDefault="003D39D4" w:rsidP="003D39D4">
      <w:pPr>
        <w:pStyle w:val="Heading1"/>
        <w:spacing w:before="358"/>
        <w:rPr>
          <w:color w:val="7030A0"/>
        </w:rPr>
      </w:pPr>
    </w:p>
    <w:p w:rsidR="00C632F4" w:rsidRDefault="00C632F4" w:rsidP="00C632F4">
      <w:pPr>
        <w:pStyle w:val="BodyText"/>
        <w:spacing w:before="68" w:line="278" w:lineRule="auto"/>
        <w:ind w:left="1540" w:right="1710"/>
        <w:jc w:val="both"/>
        <w:rPr>
          <w:i/>
        </w:rPr>
      </w:pPr>
      <w:r>
        <w:t>O declara</w:t>
      </w:r>
      <w:r w:rsidR="00E46F6C">
        <w:t>ţ</w:t>
      </w:r>
      <w:r>
        <w:t xml:space="preserve">ie de sănătate va fi necesară pentru fiecare copil </w:t>
      </w:r>
      <w:r w:rsidR="00E46F6C">
        <w:t>şi va conţ</w:t>
      </w:r>
      <w:r>
        <w:t xml:space="preserve">ine o serie </w:t>
      </w:r>
      <w:r w:rsidR="00E46F6C">
        <w:t>de întrebări, inclusiv dacă aceş</w:t>
      </w:r>
      <w:r>
        <w:t>tia au fost expu</w:t>
      </w:r>
      <w:r w:rsidR="00E46F6C">
        <w:t>ş</w:t>
      </w:r>
      <w:r>
        <w:t xml:space="preserve">i recent la Covid 19 prin contactul cu cineva </w:t>
      </w:r>
      <w:r w:rsidR="00E46F6C">
        <w:t>şi</w:t>
      </w:r>
      <w:r>
        <w:t xml:space="preserve"> dacă ei sau cineva din familie prezintă febră mare, tuse sau probleme respiratorii. Copiii care răspund cu DA la aceste înt</w:t>
      </w:r>
      <w:r w:rsidR="00E46F6C">
        <w:t>rebări sau care au o temperatură</w:t>
      </w:r>
      <w:r>
        <w:t xml:space="preserve"> de 37.5 grade sau mai mare, nu vor putea participa la tabă</w:t>
      </w:r>
      <w:r w:rsidR="00E46F6C">
        <w:t>ră. Această declaraţie va fi trimisă</w:t>
      </w:r>
      <w:r>
        <w:t xml:space="preserve"> prin email tutu</w:t>
      </w:r>
      <w:r w:rsidR="00E46F6C">
        <w:t>ror coordonatorilor de grup / părinţilor şi trebuie printată, completată, datată si semnată</w:t>
      </w:r>
      <w:r>
        <w:t xml:space="preserve"> în ziua în care copiii trebuie sa ajungă în tabără. </w:t>
      </w:r>
      <w:r>
        <w:rPr>
          <w:i/>
        </w:rPr>
        <w:t>Când testarea devine disponibilă, vom cere un test COVID-19 negativ de la copii, înainte de sosirea lor.</w:t>
      </w:r>
    </w:p>
    <w:p w:rsidR="00C632F4" w:rsidRDefault="00C632F4" w:rsidP="00C632F4">
      <w:pPr>
        <w:pStyle w:val="BodyText"/>
        <w:rPr>
          <w:i/>
          <w:sz w:val="18"/>
        </w:rPr>
      </w:pPr>
    </w:p>
    <w:p w:rsidR="00C632F4" w:rsidRDefault="00C632F4" w:rsidP="00C632F4">
      <w:pPr>
        <w:pStyle w:val="Heading1"/>
        <w:spacing w:before="90"/>
        <w:rPr>
          <w:color w:val="7030A0"/>
        </w:rPr>
      </w:pPr>
      <w:r w:rsidRPr="00105666">
        <w:rPr>
          <w:color w:val="7030A0"/>
        </w:rPr>
        <w:t>Bagaje</w:t>
      </w:r>
    </w:p>
    <w:p w:rsidR="003D39D4" w:rsidRPr="00105666" w:rsidRDefault="003D39D4" w:rsidP="00C632F4">
      <w:pPr>
        <w:pStyle w:val="Heading1"/>
        <w:spacing w:before="90"/>
        <w:rPr>
          <w:color w:val="7030A0"/>
        </w:rPr>
      </w:pPr>
    </w:p>
    <w:p w:rsidR="00C632F4" w:rsidRDefault="00C632F4" w:rsidP="00C632F4">
      <w:pPr>
        <w:pStyle w:val="BodyText"/>
        <w:spacing w:before="68" w:line="271" w:lineRule="auto"/>
        <w:ind w:left="1540" w:right="1711"/>
        <w:jc w:val="both"/>
      </w:pPr>
      <w:r>
        <w:t>În bagajele cop</w:t>
      </w:r>
      <w:r w:rsidR="002F3454">
        <w:t>ilului dvs., vă rugăm să includeţi 2-3 măş</w:t>
      </w:r>
      <w:r>
        <w:t>ti, mănu</w:t>
      </w:r>
      <w:r w:rsidR="002F3454">
        <w:t>şi</w:t>
      </w:r>
      <w:r>
        <w:t xml:space="preserve">, sticlă de apă reutilizabilă </w:t>
      </w:r>
      <w:r w:rsidR="002F3454">
        <w:t>şi</w:t>
      </w:r>
      <w:r>
        <w:t xml:space="preserve"> dezinfectant de mâini. Aceste articole trebuie să fie etichetate cu numele copilului dvs. pentru a evita contaminarea încruci</w:t>
      </w:r>
      <w:r w:rsidR="002F3454">
        <w:t>ş</w:t>
      </w:r>
      <w:r>
        <w:t>ată. De</w:t>
      </w:r>
      <w:r w:rsidR="002F3454">
        <w:t>şi</w:t>
      </w:r>
      <w:r>
        <w:t xml:space="preserve"> copilul dvs. nu va fi obligat să poarte echipament de protec</w:t>
      </w:r>
      <w:r w:rsidR="002F3454">
        <w:t>ţ</w:t>
      </w:r>
      <w:r>
        <w:t>ie în toate activită</w:t>
      </w:r>
      <w:r w:rsidR="002F3454">
        <w:t>ţ</w:t>
      </w:r>
      <w:r>
        <w:t>ile, unele activită</w:t>
      </w:r>
      <w:r w:rsidR="002F3454">
        <w:t>ţ</w:t>
      </w:r>
      <w:r>
        <w:t>i ar putea solicita copiilor să poarte mă</w:t>
      </w:r>
      <w:r w:rsidR="002F3454">
        <w:t>ş</w:t>
      </w:r>
      <w:r>
        <w:t>ti pentru perioade scurt</w:t>
      </w:r>
      <w:r w:rsidR="003E2830">
        <w:t>e de timp.</w:t>
      </w:r>
    </w:p>
    <w:p w:rsidR="00C632F4" w:rsidRDefault="00C632F4" w:rsidP="00C632F4">
      <w:pPr>
        <w:pStyle w:val="BodyText"/>
        <w:spacing w:before="2"/>
        <w:rPr>
          <w:sz w:val="19"/>
        </w:rPr>
      </w:pPr>
    </w:p>
    <w:p w:rsidR="00C632F4" w:rsidRDefault="00C632F4" w:rsidP="00C632F4">
      <w:pPr>
        <w:pStyle w:val="Heading1"/>
        <w:tabs>
          <w:tab w:val="center" w:pos="5990"/>
          <w:tab w:val="left" w:pos="7926"/>
        </w:tabs>
        <w:spacing w:before="90"/>
        <w:ind w:left="2164"/>
        <w:jc w:val="left"/>
        <w:rPr>
          <w:color w:val="7030A0"/>
        </w:rPr>
      </w:pPr>
      <w:r>
        <w:rPr>
          <w:color w:val="2E5395"/>
        </w:rPr>
        <w:tab/>
      </w:r>
      <w:r w:rsidRPr="00105666">
        <w:rPr>
          <w:color w:val="7030A0"/>
        </w:rPr>
        <w:t>Sosire</w:t>
      </w:r>
      <w:r w:rsidR="002F3454">
        <w:rPr>
          <w:color w:val="7030A0"/>
        </w:rPr>
        <w:t xml:space="preserve"> participare individuală</w:t>
      </w:r>
      <w:r w:rsidRPr="00105666">
        <w:rPr>
          <w:color w:val="7030A0"/>
        </w:rPr>
        <w:tab/>
      </w:r>
    </w:p>
    <w:p w:rsidR="003D39D4" w:rsidRPr="00105666" w:rsidRDefault="003D39D4" w:rsidP="00C632F4">
      <w:pPr>
        <w:pStyle w:val="Heading1"/>
        <w:tabs>
          <w:tab w:val="center" w:pos="5990"/>
          <w:tab w:val="left" w:pos="7926"/>
        </w:tabs>
        <w:spacing w:before="90"/>
        <w:ind w:left="2164"/>
        <w:jc w:val="left"/>
        <w:rPr>
          <w:color w:val="7030A0"/>
        </w:rPr>
      </w:pPr>
    </w:p>
    <w:p w:rsidR="00C632F4" w:rsidRDefault="002F3454" w:rsidP="00C632F4">
      <w:pPr>
        <w:pStyle w:val="BodyText"/>
        <w:spacing w:before="67" w:line="268" w:lineRule="auto"/>
        <w:ind w:left="1540" w:right="1710"/>
        <w:jc w:val="both"/>
      </w:pPr>
      <w:r>
        <w:t>Recomandă</w:t>
      </w:r>
      <w:r w:rsidR="00C632F4">
        <w:t>m părin</w:t>
      </w:r>
      <w:r>
        <w:t>ţilor să aştepte la intrarea in tabără (la recepţ</w:t>
      </w:r>
      <w:r w:rsidR="00C632F4">
        <w:t>ie) când aduc sa</w:t>
      </w:r>
      <w:r>
        <w:t>u iau copiii din tabără respectând protocolul de intrare / ieşire din tabără</w:t>
      </w:r>
      <w:r w:rsidR="00C632F4">
        <w:t xml:space="preserve">. Un reprezentant al taberei va </w:t>
      </w:r>
      <w:r w:rsidR="00536B75">
        <w:t>mă</w:t>
      </w:r>
      <w:r w:rsidR="00C632F4">
        <w:t xml:space="preserve">sura temperatura copilului la sosirea în tabără </w:t>
      </w:r>
      <w:r w:rsidR="00536B75">
        <w:t>ş</w:t>
      </w:r>
      <w:r w:rsidR="00C632F4">
        <w:t>i va scrie aceste informa</w:t>
      </w:r>
      <w:r w:rsidR="00536B75">
        <w:t>ţ</w:t>
      </w:r>
      <w:r w:rsidR="00C632F4">
        <w:t>ii în Declara</w:t>
      </w:r>
      <w:r w:rsidR="00536B75">
        <w:t>ţ</w:t>
      </w:r>
      <w:r w:rsidR="00C632F4">
        <w:t>ia de sănătate. Copilul va înmâna această declara</w:t>
      </w:r>
      <w:r w:rsidR="00536B75">
        <w:t>ţie supervizorului care îl</w:t>
      </w:r>
      <w:r w:rsidR="00C632F4">
        <w:t xml:space="preserve"> va îndruma în tabără.</w:t>
      </w:r>
    </w:p>
    <w:p w:rsidR="00C632F4" w:rsidRDefault="00C632F4" w:rsidP="00C632F4">
      <w:pPr>
        <w:pStyle w:val="Heading1"/>
        <w:spacing w:before="89"/>
        <w:ind w:left="2147"/>
        <w:rPr>
          <w:color w:val="7030A0"/>
        </w:rPr>
      </w:pPr>
      <w:r w:rsidRPr="00105666">
        <w:rPr>
          <w:color w:val="7030A0"/>
        </w:rPr>
        <w:t>Sosire grupuri</w:t>
      </w:r>
    </w:p>
    <w:p w:rsidR="00B26574" w:rsidRPr="00105666" w:rsidRDefault="00B26574" w:rsidP="00C632F4">
      <w:pPr>
        <w:pStyle w:val="Heading1"/>
        <w:spacing w:before="89"/>
        <w:ind w:left="2147"/>
        <w:rPr>
          <w:color w:val="7030A0"/>
        </w:rPr>
      </w:pPr>
    </w:p>
    <w:p w:rsidR="00C632F4" w:rsidRDefault="00197508" w:rsidP="00C632F4">
      <w:pPr>
        <w:pStyle w:val="BodyText"/>
        <w:spacing w:before="67" w:line="268" w:lineRule="auto"/>
        <w:ind w:left="1540" w:right="1710"/>
        <w:jc w:val="both"/>
      </w:pPr>
      <w:r>
        <w:t>Un reprezentant al taberei va mă</w:t>
      </w:r>
      <w:r w:rsidR="00C632F4">
        <w:t xml:space="preserve">sura temperatura copiilor din grup la sosirea în tabără </w:t>
      </w:r>
      <w:r>
        <w:t>ş</w:t>
      </w:r>
      <w:r w:rsidR="00C632F4">
        <w:t>i va scrie aceste informa</w:t>
      </w:r>
      <w:r>
        <w:t>ţ</w:t>
      </w:r>
      <w:r w:rsidR="00C632F4">
        <w:t>ii în Declara</w:t>
      </w:r>
      <w:r>
        <w:t>ţ</w:t>
      </w:r>
      <w:r w:rsidR="00C632F4">
        <w:t>ia de sănătate. Fiecare copil va înmâna această declara</w:t>
      </w:r>
      <w:r>
        <w:t>ţ</w:t>
      </w:r>
      <w:r w:rsidR="00C632F4">
        <w:t xml:space="preserve">ie </w:t>
      </w:r>
      <w:r w:rsidR="00C632F4">
        <w:lastRenderedPageBreak/>
        <w:t xml:space="preserve">organizatorului </w:t>
      </w:r>
      <w:r>
        <w:t>de grup / supervizorului care îl</w:t>
      </w:r>
      <w:r w:rsidR="00C632F4">
        <w:t xml:space="preserve"> va îndruma în tabără. Copiii vor fi separa</w:t>
      </w:r>
      <w:r>
        <w:t>ţ</w:t>
      </w:r>
      <w:r w:rsidR="00C632F4">
        <w:t>i în grupuri mai mici, în care î</w:t>
      </w:r>
      <w:r>
        <w:t>ş</w:t>
      </w:r>
      <w:r w:rsidR="00C632F4">
        <w:t>i vor desfă</w:t>
      </w:r>
      <w:r>
        <w:t>ş</w:t>
      </w:r>
      <w:r w:rsidR="00C632F4">
        <w:t>ura activită</w:t>
      </w:r>
      <w:r>
        <w:t>ţile. Prin această</w:t>
      </w:r>
      <w:r w:rsidR="00C632F4">
        <w:t xml:space="preserve"> măsură, limităm numărul de persoane cu care fiecare copil intră în contact </w:t>
      </w:r>
      <w:r>
        <w:t>ş</w:t>
      </w:r>
      <w:r w:rsidR="00C632F4">
        <w:t>i reducem posibilitatea de transmitere a virusului.</w:t>
      </w:r>
    </w:p>
    <w:p w:rsidR="00C632F4" w:rsidRDefault="00C632F4" w:rsidP="00C632F4">
      <w:pPr>
        <w:pStyle w:val="BodyText"/>
        <w:spacing w:before="67" w:line="268" w:lineRule="auto"/>
        <w:ind w:left="1540" w:right="1710"/>
        <w:jc w:val="both"/>
      </w:pPr>
    </w:p>
    <w:p w:rsidR="00CF10DF" w:rsidRDefault="00CF10DF" w:rsidP="00CF10DF">
      <w:pPr>
        <w:pStyle w:val="BodyText"/>
        <w:spacing w:before="89" w:line="268" w:lineRule="auto"/>
        <w:ind w:left="1260" w:right="1713"/>
        <w:jc w:val="both"/>
        <w:rPr>
          <w:color w:val="322D1C"/>
          <w:shd w:val="clear" w:color="auto" w:fill="EBE3CD"/>
        </w:rPr>
      </w:pPr>
    </w:p>
    <w:p w:rsidR="00CF10DF" w:rsidRPr="00105666" w:rsidRDefault="003E2830" w:rsidP="00CF10DF">
      <w:pPr>
        <w:pStyle w:val="BodyText"/>
        <w:spacing w:before="89" w:line="268" w:lineRule="auto"/>
        <w:ind w:left="1260" w:right="1713"/>
        <w:jc w:val="both"/>
        <w:rPr>
          <w:b/>
          <w:bCs/>
          <w:noProof/>
          <w:color w:val="7030A0"/>
          <w:sz w:val="32"/>
          <w:szCs w:val="32"/>
          <w:lang w:val="en-US"/>
        </w:rPr>
      </w:pPr>
      <w:r>
        <w:rPr>
          <w:b/>
          <w:bCs/>
          <w:noProof/>
          <w:lang w:val="en-US"/>
        </w:rPr>
        <w:t xml:space="preserve">        </w:t>
      </w:r>
      <w:r w:rsidR="00CF10DF">
        <w:rPr>
          <w:b/>
          <w:bCs/>
          <w:noProof/>
          <w:lang w:val="en-US"/>
        </w:rPr>
        <w:t xml:space="preserve">                                              </w:t>
      </w:r>
      <w:r w:rsidR="00105666">
        <w:rPr>
          <w:b/>
          <w:bCs/>
          <w:noProof/>
          <w:lang w:val="en-US"/>
        </w:rPr>
        <w:t xml:space="preserve">   </w:t>
      </w:r>
      <w:r w:rsidR="00CF10DF">
        <w:rPr>
          <w:b/>
          <w:bCs/>
          <w:noProof/>
          <w:lang w:val="en-US"/>
        </w:rPr>
        <w:t xml:space="preserve"> </w:t>
      </w:r>
      <w:r w:rsidR="00F8501F">
        <w:rPr>
          <w:b/>
          <w:bCs/>
          <w:noProof/>
          <w:color w:val="7030A0"/>
          <w:sz w:val="32"/>
          <w:szCs w:val="32"/>
          <w:lang w:val="en-US"/>
        </w:rPr>
        <w:t>Igi</w:t>
      </w:r>
      <w:r w:rsidR="00CF10DF" w:rsidRPr="00105666">
        <w:rPr>
          <w:b/>
          <w:bCs/>
          <w:noProof/>
          <w:color w:val="7030A0"/>
          <w:sz w:val="32"/>
          <w:szCs w:val="32"/>
          <w:lang w:val="en-US"/>
        </w:rPr>
        <w:t>ena per</w:t>
      </w:r>
      <w:r w:rsidR="005D4514" w:rsidRPr="00105666">
        <w:rPr>
          <w:b/>
          <w:bCs/>
          <w:noProof/>
          <w:color w:val="7030A0"/>
          <w:sz w:val="32"/>
          <w:szCs w:val="32"/>
          <w:lang w:val="en-US"/>
        </w:rPr>
        <w:t>s</w:t>
      </w:r>
      <w:r w:rsidR="00F8501F">
        <w:rPr>
          <w:b/>
          <w:bCs/>
          <w:noProof/>
          <w:color w:val="7030A0"/>
          <w:sz w:val="32"/>
          <w:szCs w:val="32"/>
          <w:lang w:val="en-US"/>
        </w:rPr>
        <w:t>onală</w:t>
      </w:r>
      <w:r w:rsidR="00CF10DF" w:rsidRPr="00105666">
        <w:rPr>
          <w:b/>
          <w:bCs/>
          <w:noProof/>
          <w:color w:val="7030A0"/>
          <w:sz w:val="32"/>
          <w:szCs w:val="32"/>
          <w:lang w:val="en-US"/>
        </w:rPr>
        <w:t xml:space="preserve"> </w:t>
      </w:r>
    </w:p>
    <w:p w:rsidR="00CF10DF" w:rsidRPr="00CF10DF" w:rsidRDefault="00CF10DF" w:rsidP="005D4514">
      <w:pPr>
        <w:pStyle w:val="BodyText"/>
        <w:spacing w:before="89" w:line="268" w:lineRule="auto"/>
        <w:ind w:right="1713"/>
        <w:jc w:val="both"/>
        <w:rPr>
          <w:sz w:val="32"/>
          <w:szCs w:val="32"/>
        </w:rPr>
      </w:pPr>
    </w:p>
    <w:p w:rsidR="00C632F4" w:rsidRDefault="00C632F4" w:rsidP="00C632F4">
      <w:pPr>
        <w:pStyle w:val="BodyText"/>
        <w:spacing w:before="50" w:line="268" w:lineRule="auto"/>
        <w:ind w:left="1540" w:right="1711"/>
        <w:jc w:val="both"/>
      </w:pPr>
      <w:r>
        <w:t xml:space="preserve">Copiii </w:t>
      </w:r>
      <w:r w:rsidR="003E2830">
        <w:t>sunt rugati</w:t>
      </w:r>
      <w:r>
        <w:t xml:space="preserve"> să folosească dezinfectant sau să se spele pe mâini înainte de a părăsi camerele în fiecare diminea</w:t>
      </w:r>
      <w:r w:rsidR="00F8501F">
        <w:t>ţ</w:t>
      </w:r>
      <w:r>
        <w:t>ă, la sosirea in fi</w:t>
      </w:r>
      <w:r w:rsidR="00F8501F">
        <w:t>ecare zonă de activitate, la sfârş</w:t>
      </w:r>
      <w:r>
        <w:t>itul fiecărei activită</w:t>
      </w:r>
      <w:r w:rsidR="00F8501F">
        <w:t>ţ</w:t>
      </w:r>
      <w:r>
        <w:t xml:space="preserve">i, înainte de a intra în baie </w:t>
      </w:r>
      <w:r w:rsidR="00F8501F">
        <w:t>ş</w:t>
      </w:r>
      <w:r>
        <w:t xml:space="preserve">i după utilizarea băii, înainte </w:t>
      </w:r>
      <w:r w:rsidR="007D2542">
        <w:t>şi după masă</w:t>
      </w:r>
      <w:r>
        <w:t xml:space="preserve"> </w:t>
      </w:r>
      <w:r w:rsidR="007D2542">
        <w:t>ş</w:t>
      </w:r>
      <w:r>
        <w:t>i după tuse sau strănut. La sosire, copiii vor fi informa</w:t>
      </w:r>
      <w:r w:rsidR="007D2542">
        <w:t>ţ</w:t>
      </w:r>
      <w:r>
        <w:t xml:space="preserve">i </w:t>
      </w:r>
      <w:r w:rsidR="007D2542">
        <w:t>ş</w:t>
      </w:r>
      <w:r>
        <w:t>i educa</w:t>
      </w:r>
      <w:r w:rsidR="007D2542">
        <w:t>ţ</w:t>
      </w:r>
      <w:r>
        <w:t xml:space="preserve">i cu privire la protocoalele de sănătate </w:t>
      </w:r>
      <w:r w:rsidR="007D2542">
        <w:t>ş</w:t>
      </w:r>
      <w:r>
        <w:t>i securitate ale taberei prin mai multe modalită</w:t>
      </w:r>
      <w:r w:rsidR="007D2542">
        <w:t>ţ</w:t>
      </w:r>
      <w:r w:rsidR="003E2830">
        <w:t xml:space="preserve">, inclusiv </w:t>
      </w:r>
      <w:r>
        <w:t>diverse afi</w:t>
      </w:r>
      <w:r w:rsidR="007D2542">
        <w:t>ş</w:t>
      </w:r>
      <w:r>
        <w:t xml:space="preserve">e </w:t>
      </w:r>
      <w:r w:rsidR="007D2542">
        <w:t>ş</w:t>
      </w:r>
      <w:r>
        <w:t>i anun</w:t>
      </w:r>
      <w:r w:rsidR="007D2542">
        <w:t>ţ</w:t>
      </w:r>
      <w:r>
        <w:t xml:space="preserve">uri din tabără </w:t>
      </w:r>
      <w:r w:rsidR="007D2542">
        <w:t>ş</w:t>
      </w:r>
      <w:r>
        <w:t>i din jurul camerelo</w:t>
      </w:r>
      <w:r w:rsidR="007D2542">
        <w:t>r lor, promovând astfel o igienă corectă</w:t>
      </w:r>
      <w:r>
        <w:t>.</w:t>
      </w:r>
    </w:p>
    <w:p w:rsidR="003D39D4" w:rsidRDefault="003D39D4" w:rsidP="00CF10DF">
      <w:pPr>
        <w:pStyle w:val="Heading1"/>
        <w:spacing w:before="1"/>
        <w:ind w:left="0"/>
        <w:jc w:val="left"/>
        <w:rPr>
          <w:color w:val="2E5395"/>
        </w:rPr>
      </w:pPr>
    </w:p>
    <w:p w:rsidR="003D39D4" w:rsidRDefault="003D39D4" w:rsidP="00CF10DF">
      <w:pPr>
        <w:pStyle w:val="Heading1"/>
        <w:spacing w:before="1"/>
        <w:ind w:left="0"/>
        <w:jc w:val="left"/>
        <w:rPr>
          <w:color w:val="2E5395"/>
        </w:rPr>
      </w:pPr>
    </w:p>
    <w:p w:rsidR="00C632F4" w:rsidRPr="00105666" w:rsidRDefault="003D39D4" w:rsidP="00CF10DF">
      <w:pPr>
        <w:pStyle w:val="Heading1"/>
        <w:spacing w:before="1"/>
        <w:ind w:left="0"/>
        <w:jc w:val="left"/>
        <w:rPr>
          <w:color w:val="7030A0"/>
        </w:rPr>
      </w:pPr>
      <w:r>
        <w:rPr>
          <w:color w:val="2E5395"/>
        </w:rPr>
        <w:t xml:space="preserve">                                      </w:t>
      </w:r>
      <w:r w:rsidR="005D4514">
        <w:rPr>
          <w:color w:val="2E5395"/>
        </w:rPr>
        <w:t xml:space="preserve">    </w:t>
      </w:r>
      <w:r w:rsidR="00CF10DF">
        <w:rPr>
          <w:color w:val="2E5395"/>
        </w:rPr>
        <w:t xml:space="preserve"> </w:t>
      </w:r>
      <w:r w:rsidR="006E33F6">
        <w:rPr>
          <w:color w:val="7030A0"/>
        </w:rPr>
        <w:t>Echipamente ş</w:t>
      </w:r>
      <w:r w:rsidR="005D4514" w:rsidRPr="00105666">
        <w:rPr>
          <w:color w:val="7030A0"/>
        </w:rPr>
        <w:t>i dezinfectare</w:t>
      </w:r>
    </w:p>
    <w:p w:rsidR="00CF10DF" w:rsidRPr="00105666" w:rsidRDefault="00CF10DF" w:rsidP="00C632F4">
      <w:pPr>
        <w:pStyle w:val="Heading1"/>
        <w:spacing w:before="1"/>
        <w:ind w:left="2147"/>
        <w:rPr>
          <w:color w:val="7030A0"/>
        </w:rPr>
      </w:pPr>
    </w:p>
    <w:p w:rsidR="00C632F4" w:rsidRDefault="00C632F4" w:rsidP="00C632F4">
      <w:pPr>
        <w:pStyle w:val="BodyText"/>
        <w:spacing w:before="49" w:line="273" w:lineRule="auto"/>
        <w:ind w:left="1540" w:right="1710"/>
        <w:jc w:val="both"/>
      </w:pPr>
      <w:r>
        <w:t>Suprafe</w:t>
      </w:r>
      <w:r w:rsidR="00D12760">
        <w:t>ţ</w:t>
      </w:r>
      <w:r>
        <w:t>ele atinse des vor fi cură</w:t>
      </w:r>
      <w:r w:rsidR="00D12760">
        <w:t>ţ</w:t>
      </w:r>
      <w:r>
        <w:t>ate în conformitate cu standardele Ministerului Sănătă</w:t>
      </w:r>
      <w:r w:rsidR="00D12760">
        <w:t>ţ</w:t>
      </w:r>
      <w:r>
        <w:t>ii în mod continuu pe tot parcursul zile</w:t>
      </w:r>
      <w:r w:rsidR="00D12760">
        <w:t>i. Acestea includ balustrade, mânere, bă</w:t>
      </w:r>
      <w:r>
        <w:t>i, mese</w:t>
      </w:r>
      <w:r w:rsidR="00AA4AC0">
        <w:t>,</w:t>
      </w:r>
      <w:r>
        <w:t xml:space="preserve"> etc… Vom limita pe cât posibil împăr</w:t>
      </w:r>
      <w:r w:rsidR="00D12760">
        <w:t>ţ</w:t>
      </w:r>
      <w:r>
        <w:t>irea echipamentelor în func</w:t>
      </w:r>
      <w:r w:rsidR="00D12760">
        <w:t>ţ</w:t>
      </w:r>
      <w:r>
        <w:t xml:space="preserve">ie de activitate. De exemplu pixurile </w:t>
      </w:r>
      <w:r w:rsidR="00D12760">
        <w:t>ş</w:t>
      </w:r>
      <w:r>
        <w:t>i creioanele vor fi separate în a</w:t>
      </w:r>
      <w:r w:rsidR="00D12760">
        <w:t>şa fel încâ</w:t>
      </w:r>
      <w:r>
        <w:t>t fiecare grup să aibă propriul stoc pentru lec</w:t>
      </w:r>
      <w:r w:rsidR="00D12760">
        <w:t>ţiile de engleză ş</w:t>
      </w:r>
      <w:r>
        <w:t>i activită</w:t>
      </w:r>
      <w:r w:rsidR="00D12760">
        <w:t>ţ</w:t>
      </w:r>
      <w:r>
        <w:t>ile creat</w:t>
      </w:r>
      <w:r w:rsidR="00D12760">
        <w:t>ive. Echipamentele care necesită</w:t>
      </w:r>
      <w:r>
        <w:t xml:space="preserve"> folosirea de către mai multe grupuri vor fi dezinfectate între activită</w:t>
      </w:r>
      <w:r w:rsidR="00D12760">
        <w:t>ţ</w:t>
      </w:r>
      <w:r>
        <w:t xml:space="preserve">i. Sunt elaborate </w:t>
      </w:r>
      <w:r w:rsidR="00D12760">
        <w:t>ş</w:t>
      </w:r>
      <w:r>
        <w:t>i vor fi implementate politici specifice cu privire la fiecare echipa</w:t>
      </w:r>
      <w:r w:rsidR="00050F6E">
        <w:t>ment pentru fiecare activitate î</w:t>
      </w:r>
      <w:r>
        <w:t>n parte. Aceste exemple sunt menite să vă facă o idee despre diferitele metode pe care le vom folosi pentru a preveni răspândirea</w:t>
      </w:r>
      <w:r>
        <w:rPr>
          <w:spacing w:val="-6"/>
        </w:rPr>
        <w:t xml:space="preserve"> </w:t>
      </w:r>
      <w:r>
        <w:t>germenilor.</w:t>
      </w:r>
    </w:p>
    <w:p w:rsidR="00C632F4" w:rsidRDefault="00C632F4" w:rsidP="00C632F4">
      <w:pPr>
        <w:pStyle w:val="BodyText"/>
        <w:rPr>
          <w:sz w:val="27"/>
        </w:rPr>
      </w:pPr>
    </w:p>
    <w:p w:rsidR="00C632F4" w:rsidRPr="00105666" w:rsidRDefault="00C632F4" w:rsidP="00C632F4">
      <w:pPr>
        <w:pStyle w:val="Heading1"/>
        <w:ind w:left="2159"/>
        <w:rPr>
          <w:color w:val="7030A0"/>
        </w:rPr>
      </w:pPr>
      <w:r w:rsidRPr="00105666">
        <w:rPr>
          <w:color w:val="7030A0"/>
        </w:rPr>
        <w:t>Activit</w:t>
      </w:r>
      <w:r w:rsidR="00D12760">
        <w:rPr>
          <w:color w:val="7030A0"/>
        </w:rPr>
        <w:t>ăţ</w:t>
      </w:r>
      <w:r w:rsidR="005D4514" w:rsidRPr="00105666">
        <w:rPr>
          <w:color w:val="7030A0"/>
        </w:rPr>
        <w:t>i</w:t>
      </w:r>
    </w:p>
    <w:p w:rsidR="005D4514" w:rsidRDefault="005D4514" w:rsidP="00C632F4">
      <w:pPr>
        <w:pStyle w:val="Heading1"/>
        <w:ind w:left="2159"/>
      </w:pPr>
    </w:p>
    <w:p w:rsidR="00C632F4" w:rsidRPr="005D4514" w:rsidRDefault="00C632F4" w:rsidP="005D4514">
      <w:pPr>
        <w:pStyle w:val="BodyText"/>
        <w:spacing w:before="50" w:line="271" w:lineRule="auto"/>
        <w:ind w:left="1540" w:right="1709"/>
        <w:jc w:val="both"/>
        <w:rPr>
          <w:i/>
        </w:rPr>
      </w:pPr>
      <w:r>
        <w:t>Ne vom concentra pe activită</w:t>
      </w:r>
      <w:r w:rsidR="00621F76">
        <w:t>ţ</w:t>
      </w:r>
      <w:r>
        <w:t xml:space="preserve">i în aer liber în această vară, </w:t>
      </w:r>
      <w:r w:rsidR="005D4514">
        <w:t>profitând la maximum de minunata</w:t>
      </w:r>
      <w:r>
        <w:t xml:space="preserve"> noastră loca</w:t>
      </w:r>
      <w:r w:rsidR="00621F76">
        <w:t>ţ</w:t>
      </w:r>
      <w:r>
        <w:t>ie. Programele vor include mai multe drume</w:t>
      </w:r>
      <w:r w:rsidR="00621F76">
        <w:t>ţ</w:t>
      </w:r>
      <w:r>
        <w:t xml:space="preserve">ii, plimbări in natură, aventuri </w:t>
      </w:r>
      <w:r w:rsidR="00621F76">
        <w:t>ş</w:t>
      </w:r>
      <w:r>
        <w:t>i experien</w:t>
      </w:r>
      <w:r w:rsidR="00621F76">
        <w:t>ţ</w:t>
      </w:r>
      <w:r>
        <w:t>e în mediul rural, pentru a men</w:t>
      </w:r>
      <w:r w:rsidR="00621F76">
        <w:t>ţ</w:t>
      </w:r>
      <w:r>
        <w:t>ine distan</w:t>
      </w:r>
      <w:r w:rsidR="00621F76">
        <w:t>ţ</w:t>
      </w:r>
      <w:r>
        <w:t xml:space="preserve">a adecvată </w:t>
      </w:r>
      <w:r w:rsidR="00621F76">
        <w:t>ş</w:t>
      </w:r>
      <w:r>
        <w:t>i pentru a limita riscurile expunerii. Unele activită</w:t>
      </w:r>
      <w:r w:rsidR="00FA1E2C">
        <w:t>ţ</w:t>
      </w:r>
      <w:r>
        <w:t>i care implică un grad ridica</w:t>
      </w:r>
      <w:r w:rsidR="005D4514">
        <w:t xml:space="preserve">t de contact </w:t>
      </w:r>
      <w:r>
        <w:t xml:space="preserve">nu vor avea loc în această vară, în timp ce altele pot fi adaptate pentru a reduce contactul </w:t>
      </w:r>
      <w:r w:rsidR="00FA1E2C">
        <w:t>ş</w:t>
      </w:r>
      <w:r>
        <w:t xml:space="preserve">i pentru a reduce riscul de contaminare. Multe dintre jocurile </w:t>
      </w:r>
      <w:r w:rsidR="00FA1E2C">
        <w:t>ş</w:t>
      </w:r>
      <w:r>
        <w:t>i evenimentele noa</w:t>
      </w:r>
      <w:r w:rsidR="00FA1E2C">
        <w:t>stre de echipă</w:t>
      </w:r>
      <w:r>
        <w:t xml:space="preserve"> care includ întreaga tabără, pot fi adaptate pentru a fi jucate la o distan</w:t>
      </w:r>
      <w:r w:rsidR="00FA1E2C">
        <w:t>ţă adecvată</w:t>
      </w:r>
      <w:r>
        <w:t xml:space="preserve"> una de cealaltă </w:t>
      </w:r>
      <w:r w:rsidR="00FA1E2C">
        <w:t>ş</w:t>
      </w:r>
      <w:r>
        <w:t>i inten</w:t>
      </w:r>
      <w:r w:rsidR="00FA1E2C">
        <w:t>ţ</w:t>
      </w:r>
      <w:r>
        <w:t xml:space="preserve">ionăm pe deplin să facem toate modificările necesare pentru a le </w:t>
      </w:r>
      <w:r w:rsidR="00FA1E2C">
        <w:t>ţ</w:t>
      </w:r>
      <w:r>
        <w:t xml:space="preserve">ine în programul nostru. Chiar </w:t>
      </w:r>
      <w:r w:rsidR="00FA1E2C">
        <w:t>ş</w:t>
      </w:r>
      <w:r>
        <w:t>i separ</w:t>
      </w:r>
      <w:r w:rsidR="00FA1E2C">
        <w:t>aţi, suntem totuş</w:t>
      </w:r>
      <w:r>
        <w:t xml:space="preserve">i </w:t>
      </w:r>
      <w:r>
        <w:rPr>
          <w:i/>
        </w:rPr>
        <w:t>o singură tabără.</w:t>
      </w:r>
    </w:p>
    <w:p w:rsidR="005D4514" w:rsidRDefault="005D4514" w:rsidP="003D39D4">
      <w:pPr>
        <w:pStyle w:val="Heading1"/>
        <w:spacing w:before="255"/>
        <w:ind w:left="0" w:right="727"/>
        <w:jc w:val="left"/>
        <w:rPr>
          <w:rFonts w:ascii="Calibri" w:eastAsia="Times New Roman" w:hAnsi="Calibri"/>
          <w:b w:val="0"/>
          <w:bCs w:val="0"/>
          <w:sz w:val="22"/>
          <w:szCs w:val="22"/>
          <w:lang w:val="en-US"/>
        </w:rPr>
      </w:pPr>
    </w:p>
    <w:p w:rsidR="005D4514" w:rsidRPr="00105666" w:rsidRDefault="005D4514" w:rsidP="005D4514">
      <w:pPr>
        <w:pStyle w:val="Heading1"/>
        <w:spacing w:before="255"/>
        <w:ind w:right="727"/>
        <w:jc w:val="left"/>
        <w:rPr>
          <w:color w:val="7030A0"/>
        </w:rPr>
      </w:pPr>
      <w:r>
        <w:rPr>
          <w:color w:val="2E5395"/>
        </w:rPr>
        <w:t xml:space="preserve">                              </w:t>
      </w:r>
      <w:r w:rsidRPr="00105666">
        <w:rPr>
          <w:color w:val="7030A0"/>
        </w:rPr>
        <w:t>Servirea mesei</w:t>
      </w:r>
    </w:p>
    <w:p w:rsidR="005D4514" w:rsidRDefault="005D4514" w:rsidP="005D4514">
      <w:pPr>
        <w:pStyle w:val="Heading1"/>
        <w:spacing w:before="255"/>
        <w:ind w:right="727"/>
      </w:pPr>
    </w:p>
    <w:p w:rsidR="003D39D4" w:rsidRPr="003E2830" w:rsidRDefault="005D4514" w:rsidP="003E2830">
      <w:pPr>
        <w:pStyle w:val="BodyText"/>
        <w:spacing w:before="71" w:line="273" w:lineRule="auto"/>
        <w:ind w:left="1540" w:right="1715"/>
        <w:jc w:val="both"/>
      </w:pPr>
      <w:r>
        <w:t>Fiecare g</w:t>
      </w:r>
      <w:r w:rsidR="00FA1E2C">
        <w:t>rup va mânca prânzul împreună,</w:t>
      </w:r>
      <w:r>
        <w:t xml:space="preserve"> </w:t>
      </w:r>
      <w:r w:rsidR="003E2830">
        <w:t>într-o zonă desemnată.</w:t>
      </w:r>
      <w:r w:rsidR="00FA1E2C">
        <w:t xml:space="preserve"> Prânzul va fi pregă</w:t>
      </w:r>
      <w:r>
        <w:t>tit de personal</w:t>
      </w:r>
      <w:r w:rsidR="003E2830">
        <w:t>ul nostru de la bucătărie</w:t>
      </w:r>
      <w:r>
        <w:t xml:space="preserve"> </w:t>
      </w:r>
      <w:r w:rsidR="00FA1E2C">
        <w:t>ş</w:t>
      </w:r>
      <w:r>
        <w:t xml:space="preserve">i apoi </w:t>
      </w:r>
      <w:r w:rsidR="00AA4AC0">
        <w:t>adus</w:t>
      </w:r>
      <w:r>
        <w:t xml:space="preserve"> copiilor la masa lor. După terminarea prânzului, mesele, scaunele </w:t>
      </w:r>
      <w:r>
        <w:rPr>
          <w:rFonts w:ascii="Calibri" w:hAnsi="Calibri"/>
        </w:rPr>
        <w:t>ș</w:t>
      </w:r>
      <w:r w:rsidR="003E2830">
        <w:t>i băncile vor fi igienizate.</w:t>
      </w:r>
    </w:p>
    <w:p w:rsidR="003D39D4" w:rsidRDefault="003D39D4" w:rsidP="005D4514">
      <w:pPr>
        <w:pStyle w:val="Heading1"/>
        <w:spacing w:before="1"/>
        <w:ind w:left="2163"/>
        <w:rPr>
          <w:color w:val="7030A0"/>
        </w:rPr>
      </w:pPr>
    </w:p>
    <w:p w:rsidR="005D4514" w:rsidRPr="00105666" w:rsidRDefault="005D4514" w:rsidP="005D4514">
      <w:pPr>
        <w:pStyle w:val="Heading1"/>
        <w:spacing w:before="1"/>
        <w:ind w:left="2163"/>
        <w:rPr>
          <w:color w:val="7030A0"/>
        </w:rPr>
      </w:pPr>
      <w:r w:rsidRPr="00105666">
        <w:rPr>
          <w:color w:val="7030A0"/>
        </w:rPr>
        <w:t>Zile ploioase</w:t>
      </w:r>
    </w:p>
    <w:p w:rsidR="005D4514" w:rsidRDefault="005D4514" w:rsidP="005D4514">
      <w:pPr>
        <w:pStyle w:val="Heading1"/>
        <w:spacing w:before="1"/>
        <w:ind w:left="2163"/>
      </w:pPr>
    </w:p>
    <w:p w:rsidR="005D4514" w:rsidRDefault="005D4514" w:rsidP="005D4514">
      <w:pPr>
        <w:pStyle w:val="BodyText"/>
        <w:spacing w:before="67" w:line="268" w:lineRule="auto"/>
        <w:ind w:left="1540" w:right="1713"/>
        <w:jc w:val="both"/>
      </w:pPr>
      <w:r>
        <w:t>Loca</w:t>
      </w:r>
      <w:r w:rsidR="00212BD8">
        <w:t>ţ</w:t>
      </w:r>
      <w:r>
        <w:t>ia noastră este frumoasă, dar pot avea loc schimbări rapide de vreme! Fiecare grup va avea o loca</w:t>
      </w:r>
      <w:r w:rsidR="00212BD8">
        <w:t>ţ</w:t>
      </w:r>
      <w:r>
        <w:t>ie desemnată pentru zile ploioase</w:t>
      </w:r>
      <w:r w:rsidR="00212BD8">
        <w:t xml:space="preserve"> în diferite zone ale taberei. Î</w:t>
      </w:r>
      <w:r>
        <w:t>n caz de ploaie, copiii vor trebui să se întâlnească acolo, iar supervizorii vor continua activită</w:t>
      </w:r>
      <w:r w:rsidR="00212BD8">
        <w:t>ţ</w:t>
      </w:r>
      <w:r>
        <w:t>ile. Loca</w:t>
      </w:r>
      <w:r w:rsidR="00212BD8">
        <w:t>ţ</w:t>
      </w:r>
      <w:r>
        <w:t xml:space="preserve">ia </w:t>
      </w:r>
      <w:r w:rsidR="00417DB1">
        <w:t>pentru zilele cu ploaie va fi descris</w:t>
      </w:r>
      <w:r w:rsidR="00212BD8">
        <w:t>ă clar copiilor la sosire ş</w:t>
      </w:r>
      <w:r w:rsidR="00AA4AC0">
        <w:t>i pe parcursul taberei.</w:t>
      </w:r>
      <w:r w:rsidR="00212BD8">
        <w:t xml:space="preserve"> Chiar şi aş</w:t>
      </w:r>
      <w:r>
        <w:t>a, supervizorii sunt întotdeauna acolo pentru a-i</w:t>
      </w:r>
      <w:r>
        <w:rPr>
          <w:spacing w:val="-20"/>
        </w:rPr>
        <w:t xml:space="preserve"> </w:t>
      </w:r>
      <w:r>
        <w:t>ghida.</w:t>
      </w:r>
    </w:p>
    <w:p w:rsidR="005D4514" w:rsidRDefault="005D4514" w:rsidP="005D4514">
      <w:pPr>
        <w:pStyle w:val="BodyText"/>
        <w:spacing w:before="10"/>
        <w:rPr>
          <w:sz w:val="26"/>
        </w:rPr>
      </w:pPr>
    </w:p>
    <w:p w:rsidR="005D4514" w:rsidRDefault="005D4514" w:rsidP="005D4514">
      <w:pPr>
        <w:pStyle w:val="Heading1"/>
        <w:ind w:left="2156"/>
        <w:rPr>
          <w:color w:val="2E5395"/>
        </w:rPr>
      </w:pPr>
    </w:p>
    <w:p w:rsidR="005D4514" w:rsidRPr="00105666" w:rsidRDefault="005D4514" w:rsidP="005D4514">
      <w:pPr>
        <w:pStyle w:val="Heading1"/>
        <w:ind w:left="2156"/>
        <w:jc w:val="left"/>
        <w:rPr>
          <w:color w:val="7030A0"/>
        </w:rPr>
      </w:pPr>
      <w:r w:rsidRPr="00105666">
        <w:rPr>
          <w:b w:val="0"/>
          <w:bCs w:val="0"/>
          <w:noProof/>
          <w:color w:val="7030A0"/>
          <w:lang w:val="en-US"/>
        </w:rPr>
        <w:t xml:space="preserve">    </w:t>
      </w:r>
      <w:r w:rsidR="00212BD8">
        <w:rPr>
          <w:color w:val="7030A0"/>
        </w:rPr>
        <w:t xml:space="preserve"> Înot / piscină / plimbare cu vaporul si bărcuţ</w:t>
      </w:r>
      <w:r w:rsidRPr="00105666">
        <w:rPr>
          <w:color w:val="7030A0"/>
        </w:rPr>
        <w:t>ele</w:t>
      </w:r>
    </w:p>
    <w:p w:rsidR="005D4514" w:rsidRDefault="005D4514" w:rsidP="005D4514">
      <w:pPr>
        <w:pStyle w:val="Heading1"/>
        <w:ind w:left="2156"/>
      </w:pPr>
    </w:p>
    <w:p w:rsidR="00663514" w:rsidRPr="0039454B" w:rsidRDefault="00212BD8" w:rsidP="0039454B">
      <w:pPr>
        <w:pStyle w:val="BodyText"/>
        <w:spacing w:before="52" w:line="276" w:lineRule="auto"/>
        <w:ind w:left="1540" w:right="1712"/>
        <w:jc w:val="both"/>
      </w:pPr>
      <w:r>
        <w:t>Considerăm că</w:t>
      </w:r>
      <w:r w:rsidR="005D4514">
        <w:t xml:space="preserve"> instruirea copiilor în legătură cu siguran</w:t>
      </w:r>
      <w:r>
        <w:t>ţ</w:t>
      </w:r>
      <w:r w:rsidR="005D4514">
        <w:t>a în privin</w:t>
      </w:r>
      <w:r>
        <w:t>ţ</w:t>
      </w:r>
      <w:r w:rsidR="005D4514">
        <w:t>a z</w:t>
      </w:r>
      <w:r>
        <w:t>onelor cu apă este esenţială</w:t>
      </w:r>
      <w:r w:rsidR="005D4514">
        <w:t xml:space="preserve">. Vestele de salvare </w:t>
      </w:r>
      <w:r>
        <w:t>ş</w:t>
      </w:r>
      <w:r w:rsidR="005D4514">
        <w:t>i zonele de contact ridicat vor fi igienizate între grupuri</w:t>
      </w:r>
      <w:r w:rsidR="00AA4AC0">
        <w:t xml:space="preserve"> (unde este cazul)</w:t>
      </w:r>
      <w:r w:rsidR="005D4514">
        <w:t>.</w:t>
      </w:r>
      <w:r w:rsidR="00AA4AC0">
        <w:t xml:space="preserve"> </w:t>
      </w:r>
      <w:r w:rsidR="00663514" w:rsidRPr="00663514">
        <w:rPr>
          <w:color w:val="373A3C"/>
        </w:rPr>
        <w:t>Pentru a intra în zona piscinei, se va trece obligatoriu prin pediluviu/duș pentru spălarea picioarelor, care va conține apă tratată cu clo</w:t>
      </w:r>
      <w:r w:rsidR="00AA4AC0">
        <w:rPr>
          <w:color w:val="373A3C"/>
        </w:rPr>
        <w:t>r, respectând concentrația</w:t>
      </w:r>
      <w:r w:rsidR="00663514" w:rsidRPr="00663514">
        <w:rPr>
          <w:color w:val="373A3C"/>
        </w:rPr>
        <w:t xml:space="preserve"> admisă.</w:t>
      </w:r>
      <w:r w:rsidR="00AA4AC0">
        <w:rPr>
          <w:color w:val="373A3C"/>
        </w:rPr>
        <w:t xml:space="preserve"> </w:t>
      </w:r>
      <w:r w:rsidR="00663514" w:rsidRPr="00663514">
        <w:rPr>
          <w:color w:val="373A3C"/>
        </w:rPr>
        <w:t>Accesul la tobogan, unde este cazul, se va face cu respectarea distanței de cel puțin 2 metri între persoane și evitarea supraaglomerării.</w:t>
      </w:r>
      <w:r w:rsidR="0039454B">
        <w:rPr>
          <w:color w:val="373A3C"/>
        </w:rPr>
        <w:t xml:space="preserve"> </w:t>
      </w:r>
      <w:r w:rsidR="00663514" w:rsidRPr="00663514">
        <w:rPr>
          <w:color w:val="373A3C"/>
        </w:rPr>
        <w:t>Șezlongurile vor fi așezate astfel încât să permită între ele o distanță de 2 metri în oricare direcție pentru persoane care nu fac parte din aceeași familie</w:t>
      </w:r>
      <w:r w:rsidR="00AA4AC0">
        <w:rPr>
          <w:color w:val="373A3C"/>
        </w:rPr>
        <w:t>/ grup</w:t>
      </w:r>
      <w:r w:rsidR="00663514" w:rsidRPr="00663514">
        <w:rPr>
          <w:color w:val="373A3C"/>
        </w:rPr>
        <w:t>, în conformitate cu reglementările stabilite prin ordin comun de Ministerul Sănătății, Ministerul Economiei, Energiei și Mediului de Afaceri și Ministerul Mediului, Apelor și Pădurilor pentru activitățile de operare a plajelor turistice.</w:t>
      </w:r>
      <w:r w:rsidR="0039454B">
        <w:rPr>
          <w:color w:val="373A3C"/>
        </w:rPr>
        <w:t xml:space="preserve"> </w:t>
      </w:r>
      <w:r w:rsidR="00663514" w:rsidRPr="00663514">
        <w:rPr>
          <w:color w:val="373A3C"/>
        </w:rPr>
        <w:t>Accesul publicului se va face în baza unei programări prealabile, astfel încât să se poată respecta cumulativ cond</w:t>
      </w:r>
      <w:r w:rsidR="003E2830">
        <w:rPr>
          <w:color w:val="373A3C"/>
        </w:rPr>
        <w:t>ițiile din prezentul regulament</w:t>
      </w:r>
      <w:r w:rsidR="0039454B">
        <w:rPr>
          <w:color w:val="373A3C"/>
        </w:rPr>
        <w:t xml:space="preserve">. </w:t>
      </w:r>
      <w:r w:rsidR="00663514" w:rsidRPr="00663514">
        <w:rPr>
          <w:color w:val="373A3C"/>
        </w:rPr>
        <w:t>Se evită, pe cât posibil, servirea de produse și băuturi neambalate; gustările și băuturile servite vor fi preambalate individual.</w:t>
      </w:r>
    </w:p>
    <w:p w:rsidR="00663514" w:rsidRDefault="00663514" w:rsidP="005D4514">
      <w:pPr>
        <w:pStyle w:val="BodyText"/>
        <w:spacing w:before="52" w:line="276" w:lineRule="auto"/>
        <w:ind w:left="1540" w:right="1712"/>
        <w:jc w:val="both"/>
      </w:pPr>
    </w:p>
    <w:p w:rsidR="005D4514" w:rsidRDefault="005D4514" w:rsidP="005D4514">
      <w:pPr>
        <w:pStyle w:val="BodyText"/>
        <w:spacing w:before="7"/>
        <w:rPr>
          <w:sz w:val="26"/>
        </w:rPr>
      </w:pPr>
    </w:p>
    <w:p w:rsidR="003D39D4" w:rsidRDefault="003D39D4" w:rsidP="00CE4262">
      <w:pPr>
        <w:pStyle w:val="Heading1"/>
        <w:ind w:left="0"/>
        <w:jc w:val="left"/>
        <w:rPr>
          <w:color w:val="7030A0"/>
        </w:rPr>
      </w:pPr>
    </w:p>
    <w:p w:rsidR="003D39D4" w:rsidRDefault="003D39D4" w:rsidP="005D4514">
      <w:pPr>
        <w:pStyle w:val="Heading1"/>
        <w:ind w:left="2149"/>
        <w:rPr>
          <w:color w:val="7030A0"/>
        </w:rPr>
      </w:pPr>
    </w:p>
    <w:p w:rsidR="005D4514" w:rsidRPr="00105666" w:rsidRDefault="005D4514" w:rsidP="005D4514">
      <w:pPr>
        <w:pStyle w:val="Heading1"/>
        <w:ind w:left="2149"/>
        <w:rPr>
          <w:color w:val="7030A0"/>
        </w:rPr>
      </w:pPr>
      <w:r w:rsidRPr="00105666">
        <w:rPr>
          <w:color w:val="7030A0"/>
        </w:rPr>
        <w:lastRenderedPageBreak/>
        <w:t>Politica</w:t>
      </w:r>
      <w:r w:rsidR="00393403">
        <w:rPr>
          <w:color w:val="7030A0"/>
        </w:rPr>
        <w:t xml:space="preserve"> referitoare la probleme de sănă</w:t>
      </w:r>
      <w:r w:rsidRPr="00105666">
        <w:rPr>
          <w:color w:val="7030A0"/>
        </w:rPr>
        <w:t>tate</w:t>
      </w:r>
    </w:p>
    <w:p w:rsidR="0039454B" w:rsidRDefault="0039454B" w:rsidP="005D4514">
      <w:pPr>
        <w:pStyle w:val="Heading1"/>
        <w:ind w:left="2149"/>
      </w:pPr>
    </w:p>
    <w:p w:rsidR="005D4514" w:rsidRDefault="00990083" w:rsidP="005D4514">
      <w:pPr>
        <w:pStyle w:val="BodyText"/>
        <w:spacing w:before="71" w:line="273" w:lineRule="auto"/>
        <w:ind w:left="1540" w:right="1709"/>
        <w:jc w:val="both"/>
      </w:pPr>
      <w:r>
        <w:t>Copiii care prezintă</w:t>
      </w:r>
      <w:r w:rsidR="005D4514">
        <w:t xml:space="preserve"> semne de tu</w:t>
      </w:r>
      <w:r>
        <w:t>se, probleme respiratorii, febră</w:t>
      </w:r>
      <w:r w:rsidR="005D4514">
        <w:t xml:space="preserve"> de 37.5 sau mai mare, frisoane, diaree, vărsături, dureri în gât, dureri musculare inexplicabile sau o pierdere a gustului sau a mirosului nu pot participa la activită</w:t>
      </w:r>
      <w:r>
        <w:t>ţ</w:t>
      </w:r>
      <w:r w:rsidR="005D4514">
        <w:t>i. Ace</w:t>
      </w:r>
      <w:r>
        <w:t>ş</w:t>
      </w:r>
      <w:r w:rsidR="003E2830">
        <w:t>tia vor fi supravegheati, iar</w:t>
      </w:r>
      <w:r w:rsidR="00EE3A72">
        <w:t xml:space="preserve"> părinţ</w:t>
      </w:r>
      <w:r w:rsidR="0039454B">
        <w:t>ii</w:t>
      </w:r>
      <w:r w:rsidR="00EE3A72">
        <w:t xml:space="preserve"> vor fi anunţaţi</w:t>
      </w:r>
      <w:r w:rsidR="005D4514">
        <w:t>. Ca</w:t>
      </w:r>
      <w:r w:rsidR="003E2830">
        <w:t>mera lor</w:t>
      </w:r>
      <w:r w:rsidR="0039454B">
        <w:t xml:space="preserve"> va fi </w:t>
      </w:r>
      <w:r w:rsidR="005D4514">
        <w:t>igienizată pentru a reduce posibilitatea de transmitere către al</w:t>
      </w:r>
      <w:r w:rsidR="00EE3A72">
        <w:t>ţ</w:t>
      </w:r>
      <w:r w:rsidR="005D4514">
        <w:t xml:space="preserve">i copii. </w:t>
      </w:r>
    </w:p>
    <w:p w:rsidR="005D4514" w:rsidRDefault="005D4514" w:rsidP="005D4514">
      <w:pPr>
        <w:pStyle w:val="BodyText"/>
        <w:spacing w:before="6"/>
        <w:rPr>
          <w:sz w:val="25"/>
        </w:rPr>
      </w:pPr>
    </w:p>
    <w:p w:rsidR="005D4514" w:rsidRPr="00105666" w:rsidRDefault="005D4514" w:rsidP="005D4514">
      <w:pPr>
        <w:pStyle w:val="Heading1"/>
        <w:ind w:right="2337"/>
        <w:rPr>
          <w:color w:val="7030A0"/>
        </w:rPr>
      </w:pPr>
      <w:r w:rsidRPr="00105666">
        <w:rPr>
          <w:color w:val="7030A0"/>
        </w:rPr>
        <w:t>Personal</w:t>
      </w:r>
      <w:r w:rsidR="00E2659B">
        <w:rPr>
          <w:color w:val="7030A0"/>
        </w:rPr>
        <w:t xml:space="preserve"> ş</w:t>
      </w:r>
      <w:r w:rsidR="0039454B" w:rsidRPr="00105666">
        <w:rPr>
          <w:color w:val="7030A0"/>
        </w:rPr>
        <w:t>i supervizor</w:t>
      </w:r>
      <w:r w:rsidR="00C73F4E" w:rsidRPr="00105666">
        <w:rPr>
          <w:color w:val="7030A0"/>
        </w:rPr>
        <w:t>i</w:t>
      </w:r>
      <w:r w:rsidR="00E2659B">
        <w:rPr>
          <w:color w:val="7030A0"/>
        </w:rPr>
        <w:t xml:space="preserve"> activităţ</w:t>
      </w:r>
      <w:r w:rsidR="00C73F4E" w:rsidRPr="00105666">
        <w:rPr>
          <w:color w:val="7030A0"/>
        </w:rPr>
        <w:t>i</w:t>
      </w:r>
    </w:p>
    <w:p w:rsidR="00553638" w:rsidRDefault="00553638" w:rsidP="005D4514">
      <w:pPr>
        <w:pStyle w:val="Heading1"/>
        <w:ind w:right="2337"/>
      </w:pPr>
    </w:p>
    <w:p w:rsidR="00C73F4E" w:rsidRDefault="005D4514" w:rsidP="00086005">
      <w:pPr>
        <w:pStyle w:val="BodyText"/>
        <w:spacing w:before="68" w:line="268" w:lineRule="auto"/>
        <w:ind w:left="1540" w:right="1710"/>
        <w:jc w:val="both"/>
      </w:pPr>
      <w:r>
        <w:t xml:space="preserve">Tot personalul </w:t>
      </w:r>
      <w:r w:rsidR="00E2659B">
        <w:t>ş</w:t>
      </w:r>
      <w:r w:rsidR="00C73F4E">
        <w:t>i supervizorii</w:t>
      </w:r>
      <w:r>
        <w:t xml:space="preserve"> no</w:t>
      </w:r>
      <w:r w:rsidR="00E2659B">
        <w:t>ş</w:t>
      </w:r>
      <w:r>
        <w:t>tri vor fi testa</w:t>
      </w:r>
      <w:r w:rsidR="00E2659B">
        <w:t>ţ</w:t>
      </w:r>
      <w:r w:rsidR="000A6926">
        <w:t>i medical</w:t>
      </w:r>
      <w:r>
        <w:t xml:space="preserve"> înainte de sosirea lor </w:t>
      </w:r>
      <w:r w:rsidR="00E2659B">
        <w:t>ş</w:t>
      </w:r>
      <w:r>
        <w:t>i participarea la tabără. Acestora li se va asigura un echipament de protec</w:t>
      </w:r>
      <w:r w:rsidR="00DD4FEB">
        <w:t>ţ</w:t>
      </w:r>
      <w:r>
        <w:t xml:space="preserve">ie </w:t>
      </w:r>
      <w:r w:rsidR="00DD4FEB">
        <w:t>ş</w:t>
      </w:r>
      <w:r>
        <w:t>i li se va cere să urmeze toate procedurile pentru a reduce orice posibilă infec</w:t>
      </w:r>
      <w:r w:rsidR="00DD4FEB">
        <w:t>ţ</w:t>
      </w:r>
      <w:r w:rsidR="00393403">
        <w:t xml:space="preserve">ie. </w:t>
      </w:r>
    </w:p>
    <w:p w:rsidR="00C73F4E" w:rsidRDefault="00C73F4E" w:rsidP="00C73F4E">
      <w:pPr>
        <w:pStyle w:val="BodyText"/>
        <w:spacing w:before="2"/>
        <w:rPr>
          <w:sz w:val="28"/>
        </w:rPr>
      </w:pPr>
    </w:p>
    <w:p w:rsidR="003D39D4" w:rsidRDefault="003D39D4" w:rsidP="00C73F4E">
      <w:pPr>
        <w:pStyle w:val="Heading1"/>
        <w:ind w:right="2334"/>
        <w:rPr>
          <w:color w:val="7030A0"/>
        </w:rPr>
      </w:pPr>
    </w:p>
    <w:p w:rsidR="00C73F4E" w:rsidRDefault="00C73F4E" w:rsidP="00C73F4E">
      <w:pPr>
        <w:pStyle w:val="Heading1"/>
        <w:ind w:right="2334"/>
        <w:rPr>
          <w:color w:val="7030A0"/>
        </w:rPr>
      </w:pPr>
      <w:r w:rsidRPr="00105666">
        <w:rPr>
          <w:color w:val="7030A0"/>
        </w:rPr>
        <w:t>Plecare</w:t>
      </w:r>
    </w:p>
    <w:p w:rsidR="003D39D4" w:rsidRPr="00105666" w:rsidRDefault="003D39D4" w:rsidP="00C73F4E">
      <w:pPr>
        <w:pStyle w:val="Heading1"/>
        <w:ind w:right="2334"/>
        <w:rPr>
          <w:color w:val="7030A0"/>
        </w:rPr>
      </w:pPr>
    </w:p>
    <w:p w:rsidR="00C73F4E" w:rsidRDefault="00086005" w:rsidP="00C73F4E">
      <w:pPr>
        <w:pStyle w:val="BodyText"/>
        <w:spacing w:before="68" w:line="268" w:lineRule="auto"/>
        <w:ind w:left="1540" w:right="1714"/>
        <w:jc w:val="both"/>
      </w:pPr>
      <w:r>
        <w:t>Pentru participarile individuale - R</w:t>
      </w:r>
      <w:r w:rsidR="0077544F">
        <w:t>ecomandăm părinţilor să aştepte la recepţie pentru a lua copilul din tabără</w:t>
      </w:r>
      <w:r w:rsidR="00C73F4E">
        <w:t xml:space="preserve">. </w:t>
      </w:r>
    </w:p>
    <w:p w:rsidR="00C73F4E" w:rsidRDefault="00C73F4E" w:rsidP="00C73F4E">
      <w:pPr>
        <w:spacing w:line="271" w:lineRule="auto"/>
        <w:jc w:val="both"/>
      </w:pPr>
    </w:p>
    <w:p w:rsidR="00C73F4E" w:rsidRPr="00105666" w:rsidRDefault="0077544F" w:rsidP="00105666">
      <w:pPr>
        <w:pStyle w:val="Heading1"/>
        <w:spacing w:before="1"/>
        <w:ind w:left="2164"/>
        <w:rPr>
          <w:color w:val="7030A0"/>
        </w:rPr>
      </w:pPr>
      <w:r>
        <w:rPr>
          <w:color w:val="7030A0"/>
        </w:rPr>
        <w:t>Reprogramări tabără</w:t>
      </w:r>
      <w:r w:rsidR="00C73F4E" w:rsidRPr="00105666">
        <w:rPr>
          <w:color w:val="7030A0"/>
        </w:rPr>
        <w:t xml:space="preserve"> 2021</w:t>
      </w:r>
    </w:p>
    <w:p w:rsidR="00086005" w:rsidRDefault="0077544F" w:rsidP="00C73F4E">
      <w:pPr>
        <w:pStyle w:val="BodyText"/>
        <w:spacing w:before="172" w:line="271" w:lineRule="auto"/>
        <w:ind w:left="1540" w:right="1604"/>
      </w:pPr>
      <w:r>
        <w:t>În cazul în care sunteţi în continuare rezervaţi ş</w:t>
      </w:r>
      <w:r w:rsidR="00C73F4E">
        <w:t>i prefera</w:t>
      </w:r>
      <w:r>
        <w:t>ţi să nu vă aduceţ</w:t>
      </w:r>
      <w:r w:rsidR="00C73F4E">
        <w:t>i co</w:t>
      </w:r>
      <w:r>
        <w:t>pilul în tabără vara aceasta, vă</w:t>
      </w:r>
      <w:r w:rsidR="00C73F4E">
        <w:t xml:space="preserve"> oferim posibilitatea de a reprograma venirea în tab</w:t>
      </w:r>
      <w:r w:rsidR="00086005">
        <w:t>ără pentru vara anului 2022</w:t>
      </w:r>
      <w:r>
        <w:t>. Toţ</w:t>
      </w:r>
      <w:r w:rsidR="00C73F4E">
        <w:t>i cei care oferim servicii destinate turis</w:t>
      </w:r>
      <w:r>
        <w:t>mului şcolar apreciem enorm sprijinul şi inţ</w:t>
      </w:r>
      <w:r w:rsidR="00105666">
        <w:t>elegerea</w:t>
      </w:r>
      <w:r w:rsidR="00C73F4E">
        <w:t xml:space="preserve"> dvs.</w:t>
      </w:r>
      <w:r>
        <w:t xml:space="preserve"> </w:t>
      </w:r>
    </w:p>
    <w:p w:rsidR="00C73F4E" w:rsidRPr="00C73F4E" w:rsidRDefault="0077544F" w:rsidP="00C73F4E">
      <w:pPr>
        <w:pStyle w:val="BodyText"/>
        <w:spacing w:before="172" w:line="271" w:lineRule="auto"/>
        <w:ind w:left="1540" w:right="1604"/>
        <w:sectPr w:rsidR="00C73F4E" w:rsidRPr="00C73F4E" w:rsidSect="00A02224">
          <w:headerReference w:type="default" r:id="rId6"/>
          <w:footerReference w:type="default" r:id="rId7"/>
          <w:pgSz w:w="12240" w:h="15840"/>
          <w:pgMar w:top="274" w:right="0" w:bottom="720" w:left="86" w:header="0" w:footer="1094" w:gutter="0"/>
          <w:cols w:space="720"/>
        </w:sectPr>
      </w:pPr>
      <w:r>
        <w:t>Vă mulţ</w:t>
      </w:r>
      <w:r w:rsidR="003D39D4">
        <w:t>umim!</w:t>
      </w:r>
    </w:p>
    <w:p w:rsidR="00456931" w:rsidRPr="003D39D4" w:rsidRDefault="00456931" w:rsidP="003D39D4">
      <w:pPr>
        <w:tabs>
          <w:tab w:val="left" w:pos="10683"/>
        </w:tabs>
      </w:pPr>
    </w:p>
    <w:sectPr w:rsidR="00456931" w:rsidRPr="003D39D4" w:rsidSect="00456931">
      <w:footerReference w:type="default" r:id="rId8"/>
      <w:pgSz w:w="12240" w:h="15840"/>
      <w:pgMar w:top="280" w:right="0" w:bottom="1280" w:left="80" w:header="0" w:footer="10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E5" w:rsidRDefault="006570E5" w:rsidP="00C632F4">
      <w:pPr>
        <w:spacing w:after="0" w:line="240" w:lineRule="auto"/>
      </w:pPr>
      <w:r>
        <w:separator/>
      </w:r>
    </w:p>
  </w:endnote>
  <w:endnote w:type="continuationSeparator" w:id="0">
    <w:p w:rsidR="006570E5" w:rsidRDefault="006570E5" w:rsidP="00C6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74" w:rsidRDefault="00B26574">
    <w:pPr>
      <w:pStyle w:val="Footer"/>
    </w:pPr>
    <w:r>
      <w:rPr>
        <w:noProof/>
      </w:rPr>
      <w:t xml:space="preserve">                                                                                         </w:t>
    </w:r>
    <w:r w:rsidR="00A02224">
      <w:rPr>
        <w:noProof/>
      </w:rPr>
      <w:t xml:space="preserve">       </w:t>
    </w:r>
    <w:r>
      <w:rPr>
        <w:noProof/>
      </w:rPr>
      <w:t xml:space="preserve">         </w:t>
    </w:r>
    <w:r w:rsidR="00086005">
      <w:rPr>
        <w:noProof/>
        <w:lang w:val="ro-RO" w:eastAsia="ro-RO"/>
      </w:rPr>
      <w:drawing>
        <wp:inline distT="0" distB="0" distL="0" distR="0">
          <wp:extent cx="1033145" cy="694055"/>
          <wp:effectExtent l="19050" t="0" r="0" b="0"/>
          <wp:docPr id="2" name="Picture 5" descr="C:\Users\Vaio\Desktop\16734867_1274156539335177_1703722048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io\Desktop\16734867_1274156539335177_1703722048_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574" w:rsidRDefault="00B26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31" w:rsidRDefault="00086005">
    <w:pPr>
      <w:pStyle w:val="BodyText"/>
      <w:spacing w:line="14" w:lineRule="auto"/>
    </w:pPr>
    <w:r>
      <w:rPr>
        <w:noProof/>
        <w:lang w:eastAsia="ro-RO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6505575</wp:posOffset>
          </wp:positionH>
          <wp:positionV relativeFrom="page">
            <wp:posOffset>9239250</wp:posOffset>
          </wp:positionV>
          <wp:extent cx="304800" cy="30480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E5" w:rsidRDefault="006570E5" w:rsidP="00C632F4">
      <w:pPr>
        <w:spacing w:after="0" w:line="240" w:lineRule="auto"/>
      </w:pPr>
      <w:r>
        <w:separator/>
      </w:r>
    </w:p>
  </w:footnote>
  <w:footnote w:type="continuationSeparator" w:id="0">
    <w:p w:rsidR="006570E5" w:rsidRDefault="006570E5" w:rsidP="00C6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D4" w:rsidRDefault="003D39D4">
    <w:pPr>
      <w:pStyle w:val="Header"/>
    </w:pPr>
  </w:p>
  <w:p w:rsidR="003D39D4" w:rsidRDefault="003D39D4">
    <w:pPr>
      <w:pStyle w:val="Header"/>
    </w:pPr>
    <w:r>
      <w:t xml:space="preserve">                           </w:t>
    </w:r>
    <w:r w:rsidRPr="003D39D4">
      <w:rPr>
        <w:rFonts w:ascii="Georgia" w:hAnsi="Georgia" w:cs="Tahoma"/>
        <w:b/>
        <w:noProof/>
        <w:color w:val="FF0000"/>
        <w:sz w:val="28"/>
        <w:szCs w:val="28"/>
      </w:rPr>
      <w:t xml:space="preserve"> </w:t>
    </w:r>
    <w:r w:rsidR="00086005">
      <w:rPr>
        <w:rFonts w:ascii="Georgia" w:hAnsi="Georgia" w:cs="Tahoma"/>
        <w:b/>
        <w:noProof/>
        <w:color w:val="FF0000"/>
        <w:sz w:val="28"/>
        <w:szCs w:val="28"/>
        <w:lang w:val="ro-RO" w:eastAsia="ro-RO"/>
      </w:rPr>
      <w:drawing>
        <wp:inline distT="0" distB="0" distL="0" distR="0">
          <wp:extent cx="6062345" cy="1049655"/>
          <wp:effectExtent l="19050" t="0" r="0" b="0"/>
          <wp:docPr id="1" name="Picture 1" descr="C:\Users\Dan\Downloads\banner m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\Downloads\banner mic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39D4" w:rsidRDefault="003D39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32F4"/>
    <w:rsid w:val="000154C3"/>
    <w:rsid w:val="00036831"/>
    <w:rsid w:val="00047B30"/>
    <w:rsid w:val="00050F6E"/>
    <w:rsid w:val="00086005"/>
    <w:rsid w:val="000A6926"/>
    <w:rsid w:val="000A7A50"/>
    <w:rsid w:val="00102C7B"/>
    <w:rsid w:val="00105666"/>
    <w:rsid w:val="00151F98"/>
    <w:rsid w:val="00197508"/>
    <w:rsid w:val="001C61E7"/>
    <w:rsid w:val="00203351"/>
    <w:rsid w:val="00212BD8"/>
    <w:rsid w:val="002F3454"/>
    <w:rsid w:val="0037698C"/>
    <w:rsid w:val="00393403"/>
    <w:rsid w:val="0039454B"/>
    <w:rsid w:val="003D39D4"/>
    <w:rsid w:val="003E2830"/>
    <w:rsid w:val="00417DB1"/>
    <w:rsid w:val="00456931"/>
    <w:rsid w:val="00460145"/>
    <w:rsid w:val="004630C6"/>
    <w:rsid w:val="00536B75"/>
    <w:rsid w:val="00553638"/>
    <w:rsid w:val="0058114B"/>
    <w:rsid w:val="00586A9B"/>
    <w:rsid w:val="005D4514"/>
    <w:rsid w:val="00621F76"/>
    <w:rsid w:val="006570E5"/>
    <w:rsid w:val="00663514"/>
    <w:rsid w:val="006E33F6"/>
    <w:rsid w:val="0077544F"/>
    <w:rsid w:val="0078344C"/>
    <w:rsid w:val="007D2542"/>
    <w:rsid w:val="00844E51"/>
    <w:rsid w:val="00990083"/>
    <w:rsid w:val="00A02224"/>
    <w:rsid w:val="00AA4AC0"/>
    <w:rsid w:val="00AA59DD"/>
    <w:rsid w:val="00B26574"/>
    <w:rsid w:val="00B603B1"/>
    <w:rsid w:val="00B93441"/>
    <w:rsid w:val="00BE74E3"/>
    <w:rsid w:val="00C141F5"/>
    <w:rsid w:val="00C265CD"/>
    <w:rsid w:val="00C632F4"/>
    <w:rsid w:val="00C73F4E"/>
    <w:rsid w:val="00CE4262"/>
    <w:rsid w:val="00CF10DF"/>
    <w:rsid w:val="00D12760"/>
    <w:rsid w:val="00DA2C99"/>
    <w:rsid w:val="00DC2F37"/>
    <w:rsid w:val="00DD4FEB"/>
    <w:rsid w:val="00DF7C64"/>
    <w:rsid w:val="00E2659B"/>
    <w:rsid w:val="00E46F6C"/>
    <w:rsid w:val="00EE3A72"/>
    <w:rsid w:val="00F31737"/>
    <w:rsid w:val="00F32952"/>
    <w:rsid w:val="00F35B49"/>
    <w:rsid w:val="00F8501F"/>
    <w:rsid w:val="00FA1E2C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C632F4"/>
    <w:pPr>
      <w:widowControl w:val="0"/>
      <w:autoSpaceDE w:val="0"/>
      <w:autoSpaceDN w:val="0"/>
      <w:spacing w:after="0" w:line="240" w:lineRule="auto"/>
      <w:ind w:left="2165" w:right="2343"/>
      <w:jc w:val="center"/>
      <w:outlineLvl w:val="0"/>
    </w:pPr>
    <w:rPr>
      <w:rFonts w:ascii="Arial" w:eastAsia="Arial" w:hAnsi="Arial"/>
      <w:b/>
      <w:bCs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C632F4"/>
    <w:rPr>
      <w:rFonts w:ascii="Arial" w:eastAsia="Arial" w:hAnsi="Arial" w:cs="Arial"/>
      <w:b/>
      <w:bCs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1"/>
    <w:qFormat/>
    <w:rsid w:val="00C632F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ro-RO"/>
    </w:rPr>
  </w:style>
  <w:style w:type="character" w:customStyle="1" w:styleId="BodyTextChar">
    <w:name w:val="Body Text Char"/>
    <w:link w:val="BodyText"/>
    <w:uiPriority w:val="1"/>
    <w:rsid w:val="00C632F4"/>
    <w:rPr>
      <w:rFonts w:ascii="Arial" w:eastAsia="Arial" w:hAnsi="Arial" w:cs="Arial"/>
      <w:lang w:val="ro-RO"/>
    </w:rPr>
  </w:style>
  <w:style w:type="paragraph" w:styleId="Title">
    <w:name w:val="Title"/>
    <w:basedOn w:val="Normal"/>
    <w:link w:val="TitleChar"/>
    <w:uiPriority w:val="1"/>
    <w:qFormat/>
    <w:rsid w:val="00C632F4"/>
    <w:pPr>
      <w:widowControl w:val="0"/>
      <w:autoSpaceDE w:val="0"/>
      <w:autoSpaceDN w:val="0"/>
      <w:spacing w:before="81" w:after="0" w:line="240" w:lineRule="auto"/>
      <w:ind w:left="1480" w:right="2343"/>
      <w:jc w:val="center"/>
    </w:pPr>
    <w:rPr>
      <w:rFonts w:ascii="Arial" w:eastAsia="Arial" w:hAnsi="Arial"/>
      <w:b/>
      <w:bCs/>
      <w:sz w:val="40"/>
      <w:szCs w:val="40"/>
      <w:lang w:val="ro-RO"/>
    </w:rPr>
  </w:style>
  <w:style w:type="character" w:customStyle="1" w:styleId="TitleChar">
    <w:name w:val="Title Char"/>
    <w:link w:val="Title"/>
    <w:uiPriority w:val="1"/>
    <w:rsid w:val="00C632F4"/>
    <w:rPr>
      <w:rFonts w:ascii="Arial" w:eastAsia="Arial" w:hAnsi="Arial" w:cs="Arial"/>
      <w:b/>
      <w:bCs/>
      <w:sz w:val="40"/>
      <w:szCs w:val="4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6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F4"/>
  </w:style>
  <w:style w:type="paragraph" w:styleId="Footer">
    <w:name w:val="footer"/>
    <w:basedOn w:val="Normal"/>
    <w:link w:val="FooterChar"/>
    <w:uiPriority w:val="99"/>
    <w:unhideWhenUsed/>
    <w:rsid w:val="00C6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F4"/>
  </w:style>
  <w:style w:type="paragraph" w:styleId="NormalWeb">
    <w:name w:val="Normal (Web)"/>
    <w:basedOn w:val="Normal"/>
    <w:uiPriority w:val="99"/>
    <w:semiHidden/>
    <w:unhideWhenUsed/>
    <w:rsid w:val="00663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ANDREEA</cp:lastModifiedBy>
  <cp:revision>2</cp:revision>
  <dcterms:created xsi:type="dcterms:W3CDTF">2021-05-25T21:10:00Z</dcterms:created>
  <dcterms:modified xsi:type="dcterms:W3CDTF">2021-05-25T21:10:00Z</dcterms:modified>
</cp:coreProperties>
</file>